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F1" w:rsidRDefault="008276F1" w:rsidP="008276F1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029450" cy="1439611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43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6F1" w:rsidRDefault="008276F1" w:rsidP="008B0798">
      <w:pPr>
        <w:spacing w:before="270" w:after="0" w:line="240" w:lineRule="auto"/>
        <w:outlineLvl w:val="1"/>
        <w:rPr>
          <w:rFonts w:ascii="Verdana" w:eastAsia="Times New Roman" w:hAnsi="Verdana" w:cs="Times New Roman"/>
          <w:color w:val="000000"/>
          <w:sz w:val="50"/>
          <w:szCs w:val="50"/>
          <w:lang w:val="en-US" w:eastAsia="ru-RU"/>
        </w:rPr>
      </w:pPr>
    </w:p>
    <w:p w:rsidR="008B0798" w:rsidRPr="008B0798" w:rsidRDefault="008B0798" w:rsidP="008276F1">
      <w:pPr>
        <w:spacing w:before="270" w:after="0" w:line="240" w:lineRule="auto"/>
        <w:jc w:val="center"/>
        <w:outlineLvl w:val="1"/>
        <w:rPr>
          <w:rFonts w:ascii="Verdana" w:eastAsia="Times New Roman" w:hAnsi="Verdana" w:cs="Times New Roman"/>
          <w:color w:val="000000"/>
          <w:sz w:val="50"/>
          <w:szCs w:val="50"/>
          <w:lang w:eastAsia="ru-RU"/>
        </w:rPr>
      </w:pPr>
      <w:r w:rsidRPr="008B0798">
        <w:rPr>
          <w:rFonts w:ascii="Verdana" w:eastAsia="Times New Roman" w:hAnsi="Verdana" w:cs="Times New Roman"/>
          <w:color w:val="000000"/>
          <w:sz w:val="50"/>
          <w:szCs w:val="50"/>
          <w:lang w:eastAsia="ru-RU"/>
        </w:rPr>
        <w:t>Подключение к сервису 1С-ЭДО</w:t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Сервис 1С-ЭДО обеспечивает электронный обмен юридически значимыми документами между контрагентами. Подробнее о сервисе 1С-ЭДО см. </w:t>
      </w:r>
      <w:hyperlink r:id="rId6" w:tgtFrame="_blank" w:history="1">
        <w:r w:rsidRPr="008B0798">
          <w:rPr>
            <w:rFonts w:ascii="Verdana" w:eastAsia="Times New Roman" w:hAnsi="Verdana" w:cs="Times New Roman"/>
            <w:color w:val="5484D2"/>
            <w:sz w:val="21"/>
            <w:u w:val="single"/>
            <w:lang w:eastAsia="ru-RU"/>
          </w:rPr>
          <w:t>здесь</w:t>
        </w:r>
      </w:hyperlink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8B0798" w:rsidRPr="008B0798" w:rsidRDefault="008B0798" w:rsidP="008B0798">
      <w:pPr>
        <w:spacing w:before="420" w:after="0" w:line="240" w:lineRule="auto"/>
        <w:outlineLvl w:val="2"/>
        <w:rPr>
          <w:rFonts w:ascii="Verdana" w:eastAsia="Times New Roman" w:hAnsi="Verdana" w:cs="Times New Roman"/>
          <w:color w:val="373737"/>
          <w:sz w:val="39"/>
          <w:szCs w:val="39"/>
          <w:lang w:eastAsia="ru-RU"/>
        </w:rPr>
      </w:pPr>
      <w:r w:rsidRPr="008B0798">
        <w:rPr>
          <w:rFonts w:ascii="Verdana" w:eastAsia="Times New Roman" w:hAnsi="Verdana" w:cs="Times New Roman"/>
          <w:color w:val="373737"/>
          <w:sz w:val="39"/>
          <w:szCs w:val="39"/>
          <w:lang w:eastAsia="ru-RU"/>
        </w:rPr>
        <w:t>Подключение к сервису 1С-ЭДО</w:t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 подключения к сервису 1С-ЭДО в процессе </w:t>
      </w:r>
      <w:hyperlink r:id="rId7" w:history="1">
        <w:r w:rsidRPr="008B0798">
          <w:rPr>
            <w:rFonts w:ascii="Verdana" w:eastAsia="Times New Roman" w:hAnsi="Verdana" w:cs="Times New Roman"/>
            <w:color w:val="5484D2"/>
            <w:sz w:val="21"/>
            <w:u w:val="single"/>
            <w:lang w:eastAsia="ru-RU"/>
          </w:rPr>
          <w:t>подготовки заявления на изменение настроек подключения</w:t>
        </w:r>
      </w:hyperlink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установите флажок "Подключиться к сервису" (рис. 1).</w:t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 подключения к сервису 1С-ЭДО используется сертификат 1С-Отчетности. По ссылке "Условия подключения" можно ознакомиться с дополнительной информацией об условиях подключения к сервису.</w:t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Шаг по подключению к сервису 1С-ЭДО будет пропущен, если организация уже подключена к сервису 1С-ЭДО.</w:t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9267429" cy="4972050"/>
            <wp:effectExtent l="19050" t="0" r="0" b="0"/>
            <wp:docPr id="1" name="Рисунок 1" descr="https://its.1c.ru/db/content/elreps/src/_img/7_3%D0%BF%D0%BE%D0%B4%D0%BA%D0%BB1%D1%81-%D1%8D%D0%B4%D0%BE/ris01.png?_=1565189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s.1c.ru/db/content/elreps/src/_img/7_3%D0%BF%D0%BE%D0%B4%D0%BA%D0%BB1%D1%81-%D1%8D%D0%B4%D0%BE/ris01.png?_=15651899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418" cy="497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Рис. 1</w:t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Следуйте инструкциям помощника, вплоть до отправки заявления. Подробнее об этом читайте </w:t>
      </w:r>
      <w:hyperlink r:id="rId9" w:history="1">
        <w:r w:rsidRPr="008B0798">
          <w:rPr>
            <w:rFonts w:ascii="Verdana" w:eastAsia="Times New Roman" w:hAnsi="Verdana" w:cs="Times New Roman"/>
            <w:color w:val="5484D2"/>
            <w:sz w:val="21"/>
            <w:u w:val="single"/>
            <w:lang w:eastAsia="ru-RU"/>
          </w:rPr>
          <w:t>здесь</w:t>
        </w:r>
      </w:hyperlink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8B0798" w:rsidRPr="008276F1" w:rsidRDefault="008B0798" w:rsidP="008B0798">
      <w:pPr>
        <w:spacing w:before="420" w:after="0" w:line="240" w:lineRule="auto"/>
        <w:outlineLvl w:val="2"/>
        <w:rPr>
          <w:rFonts w:ascii="Verdana" w:eastAsia="Times New Roman" w:hAnsi="Verdana" w:cs="Times New Roman"/>
          <w:color w:val="373737"/>
          <w:sz w:val="39"/>
          <w:szCs w:val="39"/>
          <w:lang w:eastAsia="ru-RU"/>
        </w:rPr>
      </w:pPr>
    </w:p>
    <w:p w:rsidR="008B0798" w:rsidRPr="008B0798" w:rsidRDefault="008B0798" w:rsidP="008B0798">
      <w:pPr>
        <w:spacing w:before="420" w:after="0" w:line="240" w:lineRule="auto"/>
        <w:outlineLvl w:val="2"/>
        <w:rPr>
          <w:rFonts w:ascii="Verdana" w:eastAsia="Times New Roman" w:hAnsi="Verdana" w:cs="Times New Roman"/>
          <w:color w:val="373737"/>
          <w:sz w:val="39"/>
          <w:szCs w:val="39"/>
          <w:lang w:eastAsia="ru-RU"/>
        </w:rPr>
      </w:pPr>
      <w:r w:rsidRPr="008B0798">
        <w:rPr>
          <w:rFonts w:ascii="Verdana" w:eastAsia="Times New Roman" w:hAnsi="Verdana" w:cs="Times New Roman"/>
          <w:color w:val="373737"/>
          <w:sz w:val="39"/>
          <w:szCs w:val="39"/>
          <w:lang w:eastAsia="ru-RU"/>
        </w:rPr>
        <w:lastRenderedPageBreak/>
        <w:t>Завершение подключения к 1С-ЭДО</w:t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при подготовке заявления на изменение настроек был установлен флажок "Подключиться к сервису" для подключения к сервису 1С-ЭДО, программа предложит завершить подключение к сервису </w:t>
      </w:r>
      <w:hyperlink r:id="rId10" w:history="1">
        <w:r w:rsidRPr="008B0798">
          <w:rPr>
            <w:rFonts w:ascii="Verdana" w:eastAsia="Times New Roman" w:hAnsi="Verdana" w:cs="Times New Roman"/>
            <w:color w:val="5484D2"/>
            <w:sz w:val="21"/>
            <w:u w:val="single"/>
            <w:lang w:eastAsia="ru-RU"/>
          </w:rPr>
          <w:t>при выполнении завершающих шагов</w:t>
        </w:r>
      </w:hyperlink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при изменении настроек подключения к 1С-Отчетности.</w:t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завершения подключения к сервису 1С-ЭДО нажмите кнопку "Завершить подключение к 1С-ЭДО" (рис. 2).</w:t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191625" cy="4333875"/>
            <wp:effectExtent l="19050" t="0" r="9525" b="0"/>
            <wp:docPr id="2" name="Рисунок 2" descr="https://its.1c.ru/db/content/elreps/src/_img/7_3%D0%BF%D0%BE%D0%B4%D0%BA%D0%BB1%D1%81-%D1%8D%D0%B4%D0%BE/ris02.png?_=1565189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ts.1c.ru/db/content/elreps/src/_img/7_3%D0%BF%D0%BE%D0%B4%D0%BA%D0%BB1%D1%81-%D1%8D%D0%B4%D0%BE/ris02.png?_=156518999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Рис. 2</w:t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Чтобы продолжить подключение к сервису 1С-ЭДО, требуется подключение к </w:t>
      </w:r>
      <w:proofErr w:type="spellStart"/>
      <w:proofErr w:type="gramStart"/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Интернет-поддержке</w:t>
      </w:r>
      <w:proofErr w:type="spellEnd"/>
      <w:proofErr w:type="gramEnd"/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пользователей.</w:t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Если подключение не выполнено, на следующем шаге помощник предложит (рис. 3):</w:t>
      </w:r>
    </w:p>
    <w:p w:rsidR="008B0798" w:rsidRPr="008B0798" w:rsidRDefault="008B0798" w:rsidP="008B0798">
      <w:pPr>
        <w:numPr>
          <w:ilvl w:val="0"/>
          <w:numId w:val="1"/>
        </w:numPr>
        <w:spacing w:before="100" w:beforeAutospacing="1" w:after="100" w:afterAutospacing="1" w:line="48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ввести логин и пароль;</w:t>
      </w:r>
    </w:p>
    <w:p w:rsidR="008B0798" w:rsidRPr="008B0798" w:rsidRDefault="008B0798" w:rsidP="008B0798">
      <w:pPr>
        <w:numPr>
          <w:ilvl w:val="0"/>
          <w:numId w:val="1"/>
        </w:numPr>
        <w:spacing w:before="100" w:beforeAutospacing="1" w:after="100" w:afterAutospacing="1" w:line="480" w:lineRule="atLeast"/>
        <w:ind w:left="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указать регистрационный номер программы, с которой вы работаете.</w:t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9486900" cy="6200775"/>
            <wp:effectExtent l="19050" t="0" r="0" b="0"/>
            <wp:docPr id="3" name="Рисунок 3" descr="https://its.1c.ru/db/content/elreps/src/_img/7_3%D0%BF%D0%BE%D0%B4%D0%BA%D0%BB1%D1%81-%D1%8D%D0%B4%D0%BE/ris03.png?_=1565189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ts.1c.ru/db/content/elreps/src/_img/7_3%D0%BF%D0%BE%D0%B4%D0%BA%D0%BB1%D1%81-%D1%8D%D0%B4%D0%BE/ris03.png?_=156518999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5422" cy="62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Рис. 3</w:t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На следующем шаге в форме помощника подключения будет указано, что подключение к сервису 1С-ЭДО займет несколько минут (рис. 4). При этом появляется индикатор загрузки, который может оставаться на экране несколько минут. Необходимо подождать, не предпринимая никаких действий.</w:t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подписания заявления на подключение к 1С-ЭДО используется электронная подпись, поэтому программа запросит пароль к закрытому ключу. При этом появляется форма диалога "Подписание регистрационных данных на подключение" (рис. 4).</w:t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ссылке "Пользовательское соглашение. Данные для регистрац</w:t>
      </w:r>
      <w:proofErr w:type="gramStart"/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ии у о</w:t>
      </w:r>
      <w:proofErr w:type="gramEnd"/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ператора ЭДО" можно посмотреть пользовательское соглашение на программный продукт "1С-ЭДО" (рис. 5).</w:t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форме диалога "Подписание регистрационных данных на подключение" введите пароль и нажмите кнопку "Подписать".</w:t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9352915" cy="6267450"/>
            <wp:effectExtent l="19050" t="0" r="635" b="0"/>
            <wp:docPr id="4" name="Рисунок 4" descr="https://its.1c.ru/db/content/elreps/src/_img/7_3%D0%BF%D0%BE%D0%B4%D0%BA%D0%BB1%D1%81-%D1%8D%D0%B4%D0%BE/ris04.png?_=1565189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ts.1c.ru/db/content/elreps/src/_img/7_3%D0%BF%D0%BE%D0%B4%D0%BA%D0%BB1%D1%81-%D1%8D%D0%B4%D0%BE/ris04.png?_=156518999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432" cy="626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Рис. 4</w:t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9293860" cy="6228715"/>
            <wp:effectExtent l="19050" t="0" r="2540" b="0"/>
            <wp:docPr id="5" name="Рисунок 5" descr="https://its.1c.ru/db/content/elreps/src/_img/7_3%D0%BF%D0%BE%D0%B4%D0%BA%D0%BB1%D1%81-%D1%8D%D0%B4%D0%BE/ris05.png?_=1565189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ts.1c.ru/db/content/elreps/src/_img/7_3%D0%BF%D0%BE%D0%B4%D0%BA%D0%BB1%D1%81-%D1%8D%D0%B4%D0%BE/ris05.png?_=156518999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860" cy="622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Рис. 5</w:t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В </w:t>
      </w:r>
      <w:proofErr w:type="gramStart"/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процессе</w:t>
      </w:r>
      <w:proofErr w:type="gramEnd"/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настройки сервиса 1С-ЭДО программа обращается к серверу в интернете для проверки корректности регистрации, канала связи и правильности ответа от сервера. При этом появляется форма диалога "Тест аутентификации в сервисе ЭДО" (рис. 6).</w:t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Если на предыдущем шаге, в форме диалога "Подписание регистрационных данных на подключение" был установлен флажок "Запомнить пароль" (рис. 3), форма диалога "Тест аутентификации в сервисе ЭДО" не появляется и тест проходит в автоматическом режиме. В противном </w:t>
      </w:r>
      <w:proofErr w:type="gramStart"/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случае</w:t>
      </w:r>
      <w:proofErr w:type="gramEnd"/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укажите пароль и нажмите кнопку "ОК" (рис. 6).</w:t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9734526" cy="5610225"/>
            <wp:effectExtent l="19050" t="0" r="24" b="0"/>
            <wp:docPr id="6" name="Рисунок 6" descr="https://its.1c.ru/db/content/elreps/src/_img/7_3%D0%BF%D0%BE%D0%B4%D0%BA%D0%BB1%D1%81-%D1%8D%D0%B4%D0%BE/ris06.png?_=1565189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ts.1c.ru/db/content/elreps/src/_img/7_3%D0%BF%D0%BE%D0%B4%D0%BA%D0%BB1%D1%81-%D1%8D%D0%B4%D0%BE/ris06.png?_=156518999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113" cy="561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Рис. 6</w:t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 этом процесс подключения к сервису 1С-ЭДО будет завершен.</w:t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В появившейся форме "Профиль настроек ЭДО" можно настроить виды электронных документов, которыми организация планирует обмениваться с контрагентами (рис. 7).</w:t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9522460" cy="6198734"/>
            <wp:effectExtent l="19050" t="0" r="2540" b="0"/>
            <wp:docPr id="7" name="Рисунок 7" descr="https://its.1c.ru/db/content/elreps/src/_img/7_3%D0%BF%D0%BE%D0%B4%D0%BA%D0%BB1%D1%81-%D1%8D%D0%B4%D0%BE/ris07.png?_=1565189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ts.1c.ru/db/content/elreps/src/_img/7_3%D0%BF%D0%BE%D0%B4%D0%BA%D0%BB1%D1%81-%D1%8D%D0%B4%D0%BE/ris07.png?_=156518999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514" cy="6200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Рис. 7</w:t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Для того чтобы обмениваться электронными документами необходимо отправить приглашение каждому контрагенту, с которым ваша организация планирует осуществлять электронный документооборот.</w:t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нажатии на кнопку "Записать и закрыть" в форме "Профиль настроек ЭДО" появляется диалог, предлагающий подключить первого контрагента к обмену электронными документами (рис. 8).</w:t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Можно сразу приступить к подключению контрагента, нажав кнопку "Да", либо отложить данную операцию, нажав кнопку "Нет". К подключению контрагентов можно вернуться позже в любой момент.</w:t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9271635" cy="5989562"/>
            <wp:effectExtent l="19050" t="0" r="5715" b="0"/>
            <wp:docPr id="8" name="Рисунок 8" descr="https://its.1c.ru/db/content/elreps/src/_img/7_3%D0%BF%D0%BE%D0%B4%D0%BA%D0%BB1%D1%81-%D1%8D%D0%B4%D0%BE/ris08.png?_=1565189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ts.1c.ru/db/content/elreps/src/_img/7_3%D0%BF%D0%BE%D0%B4%D0%BA%D0%BB1%D1%81-%D1%8D%D0%B4%D0%BE/ris08.png?_=156518999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941" cy="599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98" w:rsidRPr="008B0798" w:rsidRDefault="008B0798" w:rsidP="008B0798">
      <w:pPr>
        <w:spacing w:before="105" w:after="105" w:line="48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079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Рис. 8</w:t>
      </w:r>
    </w:p>
    <w:p w:rsidR="00E854DD" w:rsidRDefault="00E854DD" w:rsidP="008B0798"/>
    <w:sectPr w:rsidR="00E854DD" w:rsidSect="008B0798">
      <w:pgSz w:w="16838" w:h="11906" w:orient="landscape"/>
      <w:pgMar w:top="709" w:right="70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86274"/>
    <w:multiLevelType w:val="multilevel"/>
    <w:tmpl w:val="40F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798"/>
    <w:rsid w:val="008276F1"/>
    <w:rsid w:val="008B0798"/>
    <w:rsid w:val="00BE3119"/>
    <w:rsid w:val="00E854DD"/>
    <w:rsid w:val="00FD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DD"/>
  </w:style>
  <w:style w:type="paragraph" w:styleId="2">
    <w:name w:val="heading 2"/>
    <w:basedOn w:val="a"/>
    <w:link w:val="20"/>
    <w:uiPriority w:val="9"/>
    <w:qFormat/>
    <w:rsid w:val="008B07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07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7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07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B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07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s.1c.ru/db/content/elreps/src/1_4%D0%BF%D1%80%D0%BE%D0%B4%D0%BB%D0%B8%D0%B7%D0%BC%D0%B5%D0%BD%D0%BD%D0%B0%D1%81%D1%82%D1%80%D0%BE%D0%B5%D0%BA%D0%BF%D0%BE%D0%B4%D0%BA%D0%BB%D1%8E%D1%87%D0%B5%D0%BD%D0%B8%D1%8F.htm?_=1565189994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portal.1c.ru/applications/30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hyperlink" Target="https://its.1c.ru/db/content/elreps/src/7_4%D0%BE%D0%B4%D0%BE%D0%B1%D1%80%D0%B7%D0%B0%D1%8F%D0%B2%D0%BB%D0%BD%D0%B0%D0%B8%D0%B7%D0%BC%D0%B5%D0%BD.htm?_=156518999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ts.1c.ru/db/content/elreps/src/1_4%D0%BF%D1%80%D0%BE%D0%B4%D0%BB%D0%B8%D0%B7%D0%BC%D0%B5%D0%BD%D0%BD%D0%B0%D1%81%D1%82%D1%80%D0%BE%D0%B5%D0%BA%D0%BF%D0%BE%D0%B4%D0%BA%D0%BB%D1%8E%D1%87%D0%B5%D0%BD%D0%B8%D1%8F.htm?_=1565189994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647</Words>
  <Characters>3692</Characters>
  <Application>Microsoft Office Word</Application>
  <DocSecurity>0</DocSecurity>
  <Lines>30</Lines>
  <Paragraphs>8</Paragraphs>
  <ScaleCrop>false</ScaleCrop>
  <Company>KrotySOFT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DD00</dc:creator>
  <cp:lastModifiedBy>DD00</cp:lastModifiedBy>
  <cp:revision>3</cp:revision>
  <dcterms:created xsi:type="dcterms:W3CDTF">2019-08-12T09:08:00Z</dcterms:created>
  <dcterms:modified xsi:type="dcterms:W3CDTF">2019-08-12T13:41:00Z</dcterms:modified>
</cp:coreProperties>
</file>